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A8E" w:rsidRDefault="00EB2A8E"/>
    <w:p w:rsidR="00EB2A8E" w:rsidRPr="00EB2A8E" w:rsidRDefault="00EB2A8E" w:rsidP="00EB2A8E"/>
    <w:p w:rsidR="00EB2A8E" w:rsidRDefault="00EB2A8E" w:rsidP="00EB2A8E"/>
    <w:p w:rsidR="00335506" w:rsidRDefault="00335506" w:rsidP="00EB2A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2A8E" w:rsidRDefault="00EB2A8E" w:rsidP="003355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A8E">
        <w:rPr>
          <w:rFonts w:ascii="Times New Roman" w:hAnsi="Times New Roman" w:cs="Times New Roman"/>
          <w:b/>
          <w:sz w:val="24"/>
          <w:szCs w:val="24"/>
        </w:rPr>
        <w:t xml:space="preserve">OBEC </w:t>
      </w:r>
      <w:r w:rsidR="007B3F05" w:rsidRPr="007B3F05">
        <w:rPr>
          <w:rFonts w:ascii="Times New Roman" w:hAnsi="Times New Roman" w:cs="Times New Roman"/>
          <w:b/>
          <w:sz w:val="24"/>
          <w:szCs w:val="24"/>
        </w:rPr>
        <w:t>Kroučová</w:t>
      </w:r>
    </w:p>
    <w:p w:rsidR="00A22327" w:rsidRDefault="00A22327" w:rsidP="00EB2A8E">
      <w:pPr>
        <w:rPr>
          <w:rFonts w:ascii="Times New Roman" w:hAnsi="Times New Roman" w:cs="Times New Roman"/>
          <w:b/>
          <w:sz w:val="24"/>
          <w:szCs w:val="24"/>
        </w:rPr>
      </w:pPr>
    </w:p>
    <w:p w:rsidR="00EB2A8E" w:rsidRPr="00A22327" w:rsidRDefault="00EB2A8E" w:rsidP="00A2232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22327">
        <w:rPr>
          <w:rFonts w:ascii="Times New Roman" w:hAnsi="Times New Roman" w:cs="Times New Roman"/>
          <w:b/>
          <w:sz w:val="36"/>
          <w:szCs w:val="36"/>
        </w:rPr>
        <w:t xml:space="preserve">Výroční zpráva o poskytování informací za rok </w:t>
      </w:r>
      <w:r w:rsidR="006D1A59">
        <w:rPr>
          <w:rFonts w:ascii="Times New Roman" w:hAnsi="Times New Roman" w:cs="Times New Roman"/>
          <w:b/>
          <w:sz w:val="36"/>
          <w:szCs w:val="36"/>
        </w:rPr>
        <w:t>2019</w:t>
      </w:r>
      <w:bookmarkStart w:id="0" w:name="_GoBack"/>
      <w:bookmarkEnd w:id="0"/>
      <w:r w:rsidRPr="00A22327">
        <w:rPr>
          <w:rFonts w:ascii="Times New Roman" w:hAnsi="Times New Roman" w:cs="Times New Roman"/>
          <w:b/>
          <w:sz w:val="36"/>
          <w:szCs w:val="36"/>
        </w:rPr>
        <w:t xml:space="preserve"> dle zákona č.106/1999 Sb., o svobodném přístupu k informacím</w:t>
      </w:r>
    </w:p>
    <w:p w:rsidR="00EB2A8E" w:rsidRDefault="00EB2A8E" w:rsidP="00EB2A8E">
      <w:pPr>
        <w:rPr>
          <w:rFonts w:ascii="Times New Roman" w:hAnsi="Times New Roman" w:cs="Times New Roman"/>
          <w:b/>
          <w:sz w:val="24"/>
          <w:szCs w:val="24"/>
        </w:rPr>
      </w:pPr>
    </w:p>
    <w:p w:rsidR="00EB2A8E" w:rsidRDefault="00EB2A8E" w:rsidP="00EB2A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Zákon č. 106/1999 Sb., o svobodném přístupu k informacím (§18 odst.1)  ukládá povinným subjektům zveřejnit do 1.března údaje o své činnosti v oblasti poskytování informací za předcházející kalendářní rok.</w:t>
      </w:r>
    </w:p>
    <w:p w:rsidR="00EB2A8E" w:rsidRDefault="00EB2A8E" w:rsidP="00CC5990">
      <w:pPr>
        <w:spacing w:before="480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Zákon č. 106/1999 Sb., §18 odst.1:</w:t>
      </w:r>
    </w:p>
    <w:p w:rsidR="00EB2A8E" w:rsidRPr="00A22327" w:rsidRDefault="00EB2A8E" w:rsidP="00CC5990">
      <w:pPr>
        <w:pStyle w:val="Odstavecseseznamem"/>
        <w:numPr>
          <w:ilvl w:val="0"/>
          <w:numId w:val="1"/>
        </w:numPr>
        <w:spacing w:before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22327">
        <w:rPr>
          <w:rFonts w:ascii="Times New Roman" w:hAnsi="Times New Roman" w:cs="Times New Roman"/>
          <w:b/>
          <w:sz w:val="24"/>
          <w:szCs w:val="24"/>
        </w:rPr>
        <w:t>Počet podaných žádostí o informace:</w:t>
      </w:r>
    </w:p>
    <w:p w:rsidR="00CC5990" w:rsidRPr="007B3F05" w:rsidRDefault="00C90240" w:rsidP="007B3F05">
      <w:pPr>
        <w:pStyle w:val="Odstavecseseznamem"/>
        <w:numPr>
          <w:ilvl w:val="0"/>
          <w:numId w:val="3"/>
        </w:numPr>
        <w:spacing w:after="12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1</w:t>
      </w:r>
    </w:p>
    <w:p w:rsidR="00A22327" w:rsidRPr="00A22327" w:rsidRDefault="00A22327" w:rsidP="00A22327">
      <w:pPr>
        <w:pStyle w:val="Odstavecseseznamem"/>
        <w:spacing w:after="120" w:line="360" w:lineRule="auto"/>
        <w:ind w:left="1440"/>
        <w:rPr>
          <w:rFonts w:ascii="Times New Roman" w:hAnsi="Times New Roman" w:cs="Times New Roman"/>
          <w:sz w:val="10"/>
          <w:szCs w:val="10"/>
        </w:rPr>
      </w:pPr>
    </w:p>
    <w:p w:rsidR="00EB2A8E" w:rsidRPr="00A22327" w:rsidRDefault="00EB2A8E" w:rsidP="00CC5990">
      <w:pPr>
        <w:pStyle w:val="Odstavecseseznamem"/>
        <w:numPr>
          <w:ilvl w:val="0"/>
          <w:numId w:val="1"/>
        </w:numPr>
        <w:spacing w:before="120" w:after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22327">
        <w:rPr>
          <w:rFonts w:ascii="Times New Roman" w:hAnsi="Times New Roman" w:cs="Times New Roman"/>
          <w:b/>
          <w:sz w:val="24"/>
          <w:szCs w:val="24"/>
        </w:rPr>
        <w:t>Počet podaných odvolání proti rozhodnutí</w:t>
      </w:r>
    </w:p>
    <w:p w:rsidR="00CC5990" w:rsidRPr="00A22327" w:rsidRDefault="007B3F05" w:rsidP="00CC5990">
      <w:pPr>
        <w:pStyle w:val="Odstavecseseznamem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0</w:t>
      </w:r>
    </w:p>
    <w:p w:rsidR="00A22327" w:rsidRPr="00A22327" w:rsidRDefault="00A22327" w:rsidP="00A22327">
      <w:pPr>
        <w:pStyle w:val="Odstavecseseznamem"/>
        <w:spacing w:line="360" w:lineRule="auto"/>
        <w:ind w:left="1440"/>
        <w:rPr>
          <w:rFonts w:ascii="Times New Roman" w:hAnsi="Times New Roman" w:cs="Times New Roman"/>
          <w:sz w:val="10"/>
          <w:szCs w:val="10"/>
        </w:rPr>
      </w:pPr>
    </w:p>
    <w:p w:rsidR="00EB2A8E" w:rsidRPr="00A22327" w:rsidRDefault="00EB2A8E" w:rsidP="00CC599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22327">
        <w:rPr>
          <w:rFonts w:ascii="Times New Roman" w:hAnsi="Times New Roman" w:cs="Times New Roman"/>
          <w:b/>
          <w:sz w:val="24"/>
          <w:szCs w:val="24"/>
        </w:rPr>
        <w:t>Opis podstatných částí každého rozsudku soudu:</w:t>
      </w:r>
    </w:p>
    <w:p w:rsidR="00CC5990" w:rsidRPr="00A22327" w:rsidRDefault="00CC5990" w:rsidP="00CC5990">
      <w:pPr>
        <w:pStyle w:val="Odstavecseseznamem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22327">
        <w:rPr>
          <w:rFonts w:ascii="Times New Roman" w:hAnsi="Times New Roman" w:cs="Times New Roman"/>
          <w:color w:val="FF0000"/>
          <w:sz w:val="24"/>
          <w:szCs w:val="24"/>
        </w:rPr>
        <w:t>bez rozsudku soudu</w:t>
      </w:r>
    </w:p>
    <w:p w:rsidR="00A22327" w:rsidRPr="00A22327" w:rsidRDefault="00A22327" w:rsidP="00A22327">
      <w:pPr>
        <w:pStyle w:val="Odstavecseseznamem"/>
        <w:spacing w:line="360" w:lineRule="auto"/>
        <w:ind w:left="1440"/>
        <w:rPr>
          <w:rFonts w:ascii="Times New Roman" w:hAnsi="Times New Roman" w:cs="Times New Roman"/>
          <w:sz w:val="10"/>
          <w:szCs w:val="10"/>
        </w:rPr>
      </w:pPr>
    </w:p>
    <w:p w:rsidR="00EB2A8E" w:rsidRPr="00A22327" w:rsidRDefault="00EB2A8E" w:rsidP="00CC599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22327">
        <w:rPr>
          <w:rFonts w:ascii="Times New Roman" w:hAnsi="Times New Roman" w:cs="Times New Roman"/>
          <w:b/>
          <w:sz w:val="24"/>
          <w:szCs w:val="24"/>
        </w:rPr>
        <w:t>Výčet poskytnutých výhradních licencí, včetně odůvodnění nezbytností poskytnutí výhradní licence:</w:t>
      </w:r>
    </w:p>
    <w:p w:rsidR="00CC5990" w:rsidRPr="00A22327" w:rsidRDefault="00EB2A8E" w:rsidP="00CC5990">
      <w:pPr>
        <w:pStyle w:val="Odstavecseseznamem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22327">
        <w:rPr>
          <w:rFonts w:ascii="Times New Roman" w:hAnsi="Times New Roman" w:cs="Times New Roman"/>
          <w:color w:val="FF0000"/>
          <w:sz w:val="24"/>
          <w:szCs w:val="24"/>
        </w:rPr>
        <w:t>0</w:t>
      </w:r>
    </w:p>
    <w:p w:rsidR="00A22327" w:rsidRPr="00A22327" w:rsidRDefault="00A22327" w:rsidP="00A22327">
      <w:pPr>
        <w:pStyle w:val="Odstavecseseznamem"/>
        <w:spacing w:line="360" w:lineRule="auto"/>
        <w:ind w:left="1440"/>
        <w:rPr>
          <w:rFonts w:ascii="Times New Roman" w:hAnsi="Times New Roman" w:cs="Times New Roman"/>
          <w:sz w:val="10"/>
          <w:szCs w:val="10"/>
        </w:rPr>
      </w:pPr>
    </w:p>
    <w:p w:rsidR="00EB2A8E" w:rsidRPr="00A22327" w:rsidRDefault="00EB2A8E" w:rsidP="00CC599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22327">
        <w:rPr>
          <w:rFonts w:ascii="Times New Roman" w:hAnsi="Times New Roman" w:cs="Times New Roman"/>
          <w:b/>
          <w:sz w:val="24"/>
          <w:szCs w:val="24"/>
        </w:rPr>
        <w:t>Počet stížností podaných podle §16a, důvody jejich podání a str</w:t>
      </w:r>
      <w:r w:rsidR="00A22327">
        <w:rPr>
          <w:rFonts w:ascii="Times New Roman" w:hAnsi="Times New Roman" w:cs="Times New Roman"/>
          <w:b/>
          <w:sz w:val="24"/>
          <w:szCs w:val="24"/>
        </w:rPr>
        <w:t>učný popis způsob</w:t>
      </w:r>
      <w:r w:rsidRPr="00A22327">
        <w:rPr>
          <w:rFonts w:ascii="Times New Roman" w:hAnsi="Times New Roman" w:cs="Times New Roman"/>
          <w:b/>
          <w:sz w:val="24"/>
          <w:szCs w:val="24"/>
        </w:rPr>
        <w:t>u jejich vyřízení:</w:t>
      </w:r>
    </w:p>
    <w:p w:rsidR="00CC5990" w:rsidRPr="00A22327" w:rsidRDefault="00EB2A8E" w:rsidP="00CC5990">
      <w:pPr>
        <w:pStyle w:val="Odstavecseseznamem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22327">
        <w:rPr>
          <w:rFonts w:ascii="Times New Roman" w:hAnsi="Times New Roman" w:cs="Times New Roman"/>
          <w:color w:val="FF0000"/>
          <w:sz w:val="24"/>
          <w:szCs w:val="24"/>
        </w:rPr>
        <w:t>0</w:t>
      </w:r>
    </w:p>
    <w:p w:rsidR="00A22327" w:rsidRDefault="00A22327" w:rsidP="00A22327">
      <w:pPr>
        <w:pStyle w:val="Odstavecseseznamem"/>
        <w:spacing w:line="360" w:lineRule="auto"/>
        <w:ind w:left="1440"/>
        <w:rPr>
          <w:rFonts w:ascii="Times New Roman" w:hAnsi="Times New Roman" w:cs="Times New Roman"/>
          <w:sz w:val="10"/>
          <w:szCs w:val="10"/>
        </w:rPr>
      </w:pPr>
    </w:p>
    <w:p w:rsidR="00A22327" w:rsidRPr="00A22327" w:rsidRDefault="00A22327" w:rsidP="00A22327">
      <w:pPr>
        <w:pStyle w:val="Odstavecseseznamem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A22327" w:rsidRPr="00A22327" w:rsidRDefault="00A22327" w:rsidP="00A22327">
      <w:pPr>
        <w:pStyle w:val="Odstavecseseznamem"/>
        <w:spacing w:line="360" w:lineRule="auto"/>
        <w:ind w:left="1440"/>
        <w:rPr>
          <w:rFonts w:ascii="Times New Roman" w:hAnsi="Times New Roman" w:cs="Times New Roman"/>
          <w:sz w:val="10"/>
          <w:szCs w:val="10"/>
        </w:rPr>
      </w:pPr>
    </w:p>
    <w:p w:rsidR="00CC5990" w:rsidRPr="00A22327" w:rsidRDefault="00CC5990" w:rsidP="00CC599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22327">
        <w:rPr>
          <w:rFonts w:ascii="Times New Roman" w:hAnsi="Times New Roman" w:cs="Times New Roman"/>
          <w:b/>
          <w:sz w:val="24"/>
          <w:szCs w:val="24"/>
        </w:rPr>
        <w:lastRenderedPageBreak/>
        <w:t>Další informace vztahující se k uplatňování zákona č. 106/1999 Sb.:</w:t>
      </w:r>
    </w:p>
    <w:p w:rsidR="00CC5990" w:rsidRDefault="00CC5990" w:rsidP="00CC5990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Informace byly žadatelům poskytovány v termínech stanovených </w:t>
      </w:r>
      <w:r w:rsidR="00FD6E72">
        <w:rPr>
          <w:rFonts w:ascii="Times New Roman" w:hAnsi="Times New Roman" w:cs="Times New Roman"/>
          <w:sz w:val="24"/>
          <w:szCs w:val="24"/>
        </w:rPr>
        <w:t>zákonem (§14 odst.5  písm.d)  a §</w:t>
      </w:r>
      <w:r>
        <w:rPr>
          <w:rFonts w:ascii="Times New Roman" w:hAnsi="Times New Roman" w:cs="Times New Roman"/>
          <w:sz w:val="24"/>
          <w:szCs w:val="24"/>
        </w:rPr>
        <w:t>20 odst. 3 zákona 106/1999 Sb.)</w:t>
      </w:r>
    </w:p>
    <w:p w:rsidR="00A22327" w:rsidRPr="00A22327" w:rsidRDefault="00A22327" w:rsidP="00A22327">
      <w:pPr>
        <w:pStyle w:val="Odstavecseseznamem"/>
        <w:spacing w:before="60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CC5990" w:rsidRDefault="00A22327" w:rsidP="00A22327">
      <w:pPr>
        <w:pStyle w:val="Odstavecseseznamem"/>
        <w:spacing w:before="60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Žádosti jso</w:t>
      </w:r>
      <w:r w:rsidR="00FD6E72">
        <w:rPr>
          <w:rFonts w:ascii="Times New Roman" w:hAnsi="Times New Roman" w:cs="Times New Roman"/>
          <w:sz w:val="24"/>
          <w:szCs w:val="24"/>
        </w:rPr>
        <w:t>u vyřizovány dle směrnice O</w:t>
      </w:r>
      <w:r w:rsidR="00CC5990">
        <w:rPr>
          <w:rFonts w:ascii="Times New Roman" w:hAnsi="Times New Roman" w:cs="Times New Roman"/>
          <w:sz w:val="24"/>
          <w:szCs w:val="24"/>
        </w:rPr>
        <w:t>becního úřadu v</w:t>
      </w:r>
      <w:r w:rsidR="00335506">
        <w:rPr>
          <w:rFonts w:ascii="Times New Roman" w:hAnsi="Times New Roman" w:cs="Times New Roman"/>
          <w:sz w:val="24"/>
          <w:szCs w:val="24"/>
        </w:rPr>
        <w:t> </w:t>
      </w:r>
      <w:r w:rsidR="007B3F05">
        <w:rPr>
          <w:rFonts w:ascii="Times New Roman" w:hAnsi="Times New Roman" w:cs="Times New Roman"/>
          <w:color w:val="FF0000"/>
          <w:sz w:val="24"/>
          <w:szCs w:val="24"/>
        </w:rPr>
        <w:t>Kroučové</w:t>
      </w:r>
      <w:r w:rsidR="00CC5990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Smě</w:t>
      </w:r>
      <w:r w:rsidR="00CC5990">
        <w:rPr>
          <w:rFonts w:ascii="Times New Roman" w:hAnsi="Times New Roman" w:cs="Times New Roman"/>
          <w:sz w:val="24"/>
          <w:szCs w:val="24"/>
        </w:rPr>
        <w:t>rnice vymezují</w:t>
      </w:r>
      <w:r>
        <w:rPr>
          <w:rFonts w:ascii="Times New Roman" w:hAnsi="Times New Roman" w:cs="Times New Roman"/>
          <w:sz w:val="24"/>
          <w:szCs w:val="24"/>
        </w:rPr>
        <w:t>cí</w:t>
      </w:r>
      <w:r w:rsidR="00CC5990">
        <w:rPr>
          <w:rFonts w:ascii="Times New Roman" w:hAnsi="Times New Roman" w:cs="Times New Roman"/>
          <w:sz w:val="24"/>
          <w:szCs w:val="24"/>
        </w:rPr>
        <w:t xml:space="preserve"> kompetence při poskytování informací“. Průběžně jsou poskytovány informace na základě ústně podaných žádostí.</w:t>
      </w:r>
    </w:p>
    <w:p w:rsidR="00CC5990" w:rsidRDefault="00CC5990" w:rsidP="00CC5990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C5990" w:rsidRDefault="00CC5990" w:rsidP="00CC5990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Písemné požadavky občanů jsou v souladu se zákonem evidovány na podatelně Obecního úřadu v</w:t>
      </w:r>
      <w:r w:rsidR="00335506">
        <w:rPr>
          <w:rFonts w:ascii="Times New Roman" w:hAnsi="Times New Roman" w:cs="Times New Roman"/>
          <w:sz w:val="24"/>
          <w:szCs w:val="24"/>
        </w:rPr>
        <w:t> </w:t>
      </w:r>
      <w:r w:rsidR="007B3F05">
        <w:rPr>
          <w:rFonts w:ascii="Times New Roman" w:hAnsi="Times New Roman" w:cs="Times New Roman"/>
          <w:color w:val="FF0000"/>
          <w:sz w:val="24"/>
          <w:szCs w:val="24"/>
        </w:rPr>
        <w:t>Kroučové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22327" w:rsidRDefault="00A22327" w:rsidP="00CC5990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C5990" w:rsidRDefault="00CC5990" w:rsidP="00CC5990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poskytování informací bylo v roce </w:t>
      </w:r>
      <w:r w:rsidR="00C90240">
        <w:rPr>
          <w:rFonts w:ascii="Times New Roman" w:hAnsi="Times New Roman" w:cs="Times New Roman"/>
          <w:color w:val="FF0000"/>
          <w:sz w:val="24"/>
          <w:szCs w:val="24"/>
        </w:rPr>
        <w:t xml:space="preserve">2019 </w:t>
      </w:r>
      <w:r>
        <w:rPr>
          <w:rFonts w:ascii="Times New Roman" w:hAnsi="Times New Roman" w:cs="Times New Roman"/>
          <w:sz w:val="24"/>
          <w:szCs w:val="24"/>
        </w:rPr>
        <w:t xml:space="preserve">vybráno celkem </w:t>
      </w:r>
      <w:r w:rsidRPr="00FD6E72">
        <w:rPr>
          <w:rFonts w:ascii="Times New Roman" w:hAnsi="Times New Roman" w:cs="Times New Roman"/>
          <w:color w:val="FF0000"/>
          <w:sz w:val="24"/>
          <w:szCs w:val="24"/>
        </w:rPr>
        <w:t xml:space="preserve">0,- </w:t>
      </w:r>
      <w:r>
        <w:rPr>
          <w:rFonts w:ascii="Times New Roman" w:hAnsi="Times New Roman" w:cs="Times New Roman"/>
          <w:sz w:val="24"/>
          <w:szCs w:val="24"/>
        </w:rPr>
        <w:t>Kč</w:t>
      </w:r>
    </w:p>
    <w:p w:rsidR="00CC5990" w:rsidRDefault="00CC5990" w:rsidP="00CC5990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22327" w:rsidRDefault="00A22327" w:rsidP="00CC5990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C5990" w:rsidRDefault="00CC5990" w:rsidP="00CC5990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Zpracovala: </w:t>
      </w:r>
      <w:r w:rsidR="00C90240">
        <w:rPr>
          <w:rFonts w:ascii="Times New Roman" w:hAnsi="Times New Roman" w:cs="Times New Roman"/>
          <w:color w:val="FF0000"/>
          <w:sz w:val="24"/>
          <w:szCs w:val="24"/>
        </w:rPr>
        <w:t>Anna Nováková</w:t>
      </w:r>
    </w:p>
    <w:p w:rsidR="00CC5990" w:rsidRDefault="00CC5990" w:rsidP="00CC5990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C5990" w:rsidRDefault="00CC5990" w:rsidP="00CC5990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C5990" w:rsidRPr="00CC5990" w:rsidRDefault="00CC5990" w:rsidP="00CC5990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výroční zpráva o poskytování informací za ro</w:t>
      </w:r>
      <w:r w:rsidR="00FD6E72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240">
        <w:rPr>
          <w:rFonts w:ascii="Times New Roman" w:hAnsi="Times New Roman" w:cs="Times New Roman"/>
          <w:color w:val="FF0000"/>
          <w:sz w:val="24"/>
          <w:szCs w:val="24"/>
        </w:rPr>
        <w:t xml:space="preserve">2019 </w:t>
      </w:r>
      <w:r>
        <w:rPr>
          <w:rFonts w:ascii="Times New Roman" w:hAnsi="Times New Roman" w:cs="Times New Roman"/>
          <w:sz w:val="24"/>
          <w:szCs w:val="24"/>
        </w:rPr>
        <w:t>dle zákona č. 106/1999 Sb., o svobo</w:t>
      </w:r>
      <w:r w:rsidR="00A22327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ném přístupu k informacím byla projednána </w:t>
      </w:r>
      <w:r w:rsidR="00FD6E72">
        <w:rPr>
          <w:rFonts w:ascii="Times New Roman" w:hAnsi="Times New Roman" w:cs="Times New Roman"/>
          <w:color w:val="FF0000"/>
          <w:sz w:val="24"/>
          <w:szCs w:val="24"/>
        </w:rPr>
        <w:t>Z</w:t>
      </w:r>
      <w:r w:rsidRPr="00FD6E72">
        <w:rPr>
          <w:rFonts w:ascii="Times New Roman" w:hAnsi="Times New Roman" w:cs="Times New Roman"/>
          <w:color w:val="FF0000"/>
          <w:sz w:val="24"/>
          <w:szCs w:val="24"/>
        </w:rPr>
        <w:t>astupitelstvem</w:t>
      </w:r>
      <w:r>
        <w:rPr>
          <w:rFonts w:ascii="Times New Roman" w:hAnsi="Times New Roman" w:cs="Times New Roman"/>
          <w:sz w:val="24"/>
          <w:szCs w:val="24"/>
        </w:rPr>
        <w:t xml:space="preserve"> obce dne </w:t>
      </w:r>
      <w:r w:rsidR="00C90240">
        <w:rPr>
          <w:rFonts w:ascii="Times New Roman" w:hAnsi="Times New Roman" w:cs="Times New Roman"/>
          <w:color w:val="FF0000"/>
          <w:sz w:val="24"/>
          <w:szCs w:val="24"/>
        </w:rPr>
        <w:t>30.1.2019</w:t>
      </w:r>
      <w:r w:rsidRPr="00FD6E72">
        <w:rPr>
          <w:rFonts w:ascii="Times New Roman" w:hAnsi="Times New Roman" w:cs="Times New Roman"/>
          <w:color w:val="FF0000"/>
          <w:sz w:val="24"/>
          <w:szCs w:val="24"/>
        </w:rPr>
        <w:t xml:space="preserve">, zápis </w:t>
      </w:r>
      <w:proofErr w:type="gramStart"/>
      <w:r w:rsidRPr="00FD6E72">
        <w:rPr>
          <w:rFonts w:ascii="Times New Roman" w:hAnsi="Times New Roman" w:cs="Times New Roman"/>
          <w:color w:val="FF0000"/>
          <w:sz w:val="24"/>
          <w:szCs w:val="24"/>
        </w:rPr>
        <w:t>č.</w:t>
      </w:r>
      <w:r w:rsidR="000305D3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0305D3" w:rsidRPr="00FD6E7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90240">
        <w:rPr>
          <w:rFonts w:ascii="Times New Roman" w:hAnsi="Times New Roman" w:cs="Times New Roman"/>
          <w:color w:val="FF0000"/>
          <w:sz w:val="24"/>
          <w:szCs w:val="24"/>
        </w:rPr>
        <w:t>/2019</w:t>
      </w:r>
      <w:proofErr w:type="gramEnd"/>
      <w:r w:rsidRPr="00FD6E72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EB2A8E" w:rsidRPr="00EB2A8E" w:rsidRDefault="00EB2A8E" w:rsidP="00EB2A8E">
      <w:pPr>
        <w:rPr>
          <w:rFonts w:ascii="Times New Roman" w:hAnsi="Times New Roman" w:cs="Times New Roman"/>
          <w:sz w:val="24"/>
          <w:szCs w:val="24"/>
        </w:rPr>
      </w:pPr>
    </w:p>
    <w:p w:rsidR="00EB2A8E" w:rsidRPr="00EB2A8E" w:rsidRDefault="00EB2A8E" w:rsidP="00EB2A8E">
      <w:pPr>
        <w:rPr>
          <w:rFonts w:ascii="Times New Roman" w:hAnsi="Times New Roman" w:cs="Times New Roman"/>
          <w:sz w:val="24"/>
          <w:szCs w:val="24"/>
        </w:rPr>
      </w:pPr>
    </w:p>
    <w:p w:rsidR="00EB2A8E" w:rsidRPr="00EB2A8E" w:rsidRDefault="00EB2A8E" w:rsidP="00EB2A8E">
      <w:pPr>
        <w:rPr>
          <w:rFonts w:ascii="Times New Roman" w:hAnsi="Times New Roman" w:cs="Times New Roman"/>
          <w:sz w:val="24"/>
          <w:szCs w:val="24"/>
        </w:rPr>
      </w:pPr>
    </w:p>
    <w:p w:rsidR="00EB2A8E" w:rsidRPr="00EB2A8E" w:rsidRDefault="00EB2A8E" w:rsidP="00EB2A8E">
      <w:pPr>
        <w:jc w:val="center"/>
      </w:pPr>
    </w:p>
    <w:sectPr w:rsidR="00EB2A8E" w:rsidRPr="00EB2A8E" w:rsidSect="00A22327">
      <w:pgSz w:w="11906" w:h="16838"/>
      <w:pgMar w:top="1276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E1846"/>
    <w:multiLevelType w:val="hybridMultilevel"/>
    <w:tmpl w:val="0D5AB84E"/>
    <w:lvl w:ilvl="0" w:tplc="C868DB98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6651EEA"/>
    <w:multiLevelType w:val="hybridMultilevel"/>
    <w:tmpl w:val="F5A68DB8"/>
    <w:lvl w:ilvl="0" w:tplc="6750D87E">
      <w:numFmt w:val="bullet"/>
      <w:lvlText w:val="-"/>
      <w:lvlJc w:val="left"/>
      <w:pPr>
        <w:ind w:left="130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" w15:restartNumberingAfterBreak="0">
    <w:nsid w:val="39442824"/>
    <w:multiLevelType w:val="hybridMultilevel"/>
    <w:tmpl w:val="2C7CFE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970421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D1E08"/>
    <w:rsid w:val="000305D3"/>
    <w:rsid w:val="00335506"/>
    <w:rsid w:val="003E53BD"/>
    <w:rsid w:val="00456B04"/>
    <w:rsid w:val="006B67E1"/>
    <w:rsid w:val="006D1A59"/>
    <w:rsid w:val="007B3F05"/>
    <w:rsid w:val="007D1E08"/>
    <w:rsid w:val="00A22327"/>
    <w:rsid w:val="00C90240"/>
    <w:rsid w:val="00CC5990"/>
    <w:rsid w:val="00EB2A8E"/>
    <w:rsid w:val="00FD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C45944-91B5-4A17-BB1E-AED064E71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6B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B2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2A8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B2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A5058-D174-4353-B083-DB5D7915B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Krupa</dc:creator>
  <cp:keywords/>
  <dc:description/>
  <cp:lastModifiedBy>Obec Kroučová</cp:lastModifiedBy>
  <cp:revision>2</cp:revision>
  <dcterms:created xsi:type="dcterms:W3CDTF">2020-03-05T09:44:00Z</dcterms:created>
  <dcterms:modified xsi:type="dcterms:W3CDTF">2020-03-05T09:44:00Z</dcterms:modified>
</cp:coreProperties>
</file>